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EBA" w:rsidRPr="00047EBA" w:rsidRDefault="00047EBA" w:rsidP="00047EBA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EBA">
        <w:rPr>
          <w:rFonts w:ascii="Times New Roman" w:hAnsi="Times New Roman" w:cs="Times New Roman"/>
          <w:sz w:val="28"/>
          <w:szCs w:val="28"/>
        </w:rPr>
        <w:t>Аннотация к рабочей программе учебного предмета</w:t>
      </w:r>
    </w:p>
    <w:p w:rsidR="00047EBA" w:rsidRPr="00047EBA" w:rsidRDefault="00047EBA" w:rsidP="00047EBA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EBA">
        <w:rPr>
          <w:rFonts w:ascii="Times New Roman" w:hAnsi="Times New Roman" w:cs="Times New Roman"/>
          <w:sz w:val="28"/>
          <w:szCs w:val="28"/>
        </w:rPr>
        <w:t>ПО.01.УП.02., В.02.УП.02 «Ансамбль»</w:t>
      </w:r>
    </w:p>
    <w:p w:rsidR="00047EBA" w:rsidRPr="00047EBA" w:rsidRDefault="00047EBA" w:rsidP="00047EBA">
      <w:pPr>
        <w:jc w:val="both"/>
        <w:rPr>
          <w:rFonts w:ascii="Times New Roman" w:hAnsi="Times New Roman" w:cs="Times New Roman"/>
          <w:sz w:val="28"/>
          <w:szCs w:val="28"/>
        </w:rPr>
      </w:pPr>
      <w:r w:rsidRPr="00047EBA">
        <w:rPr>
          <w:rFonts w:ascii="Times New Roman" w:hAnsi="Times New Roman" w:cs="Times New Roman"/>
          <w:sz w:val="28"/>
          <w:szCs w:val="28"/>
        </w:rPr>
        <w:t>Рабочая программа по учебному предмету «Ансамбль» (далее 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EBA">
        <w:rPr>
          <w:rFonts w:ascii="Times New Roman" w:hAnsi="Times New Roman" w:cs="Times New Roman"/>
          <w:sz w:val="28"/>
          <w:szCs w:val="28"/>
        </w:rPr>
        <w:t>программа) входит в обязательную и вариативную части учебного плана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EBA">
        <w:rPr>
          <w:rFonts w:ascii="Times New Roman" w:hAnsi="Times New Roman" w:cs="Times New Roman"/>
          <w:sz w:val="28"/>
          <w:szCs w:val="28"/>
        </w:rPr>
        <w:t>дополнительной предпрофессиональной программы в области музыкального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EBA">
        <w:rPr>
          <w:rFonts w:ascii="Times New Roman" w:hAnsi="Times New Roman" w:cs="Times New Roman"/>
          <w:sz w:val="28"/>
          <w:szCs w:val="28"/>
        </w:rPr>
        <w:t>искусства «Струнные инструменты».</w:t>
      </w:r>
    </w:p>
    <w:p w:rsidR="00047EBA" w:rsidRPr="00047EBA" w:rsidRDefault="00047EBA" w:rsidP="00047EB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7EBA">
        <w:rPr>
          <w:rFonts w:ascii="Times New Roman" w:hAnsi="Times New Roman" w:cs="Times New Roman"/>
          <w:sz w:val="28"/>
          <w:szCs w:val="28"/>
        </w:rPr>
        <w:t>Программа учебного предмета «Ансамбль» разработана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EBA">
        <w:rPr>
          <w:rFonts w:ascii="Times New Roman" w:hAnsi="Times New Roman" w:cs="Times New Roman"/>
          <w:sz w:val="28"/>
          <w:szCs w:val="28"/>
        </w:rPr>
        <w:t>соответствии с федеральными государственными требованиями к ДП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47EB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EBA">
        <w:rPr>
          <w:rFonts w:ascii="Times New Roman" w:hAnsi="Times New Roman" w:cs="Times New Roman"/>
          <w:sz w:val="28"/>
          <w:szCs w:val="28"/>
        </w:rPr>
        <w:t>«Струнные инструменты» на основе примерной программы 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EBA">
        <w:rPr>
          <w:rFonts w:ascii="Times New Roman" w:hAnsi="Times New Roman" w:cs="Times New Roman"/>
          <w:sz w:val="28"/>
          <w:szCs w:val="28"/>
        </w:rPr>
        <w:t>культуры РФ по учебному предмету «Ансамбль», г. Москва, 2013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EBA">
        <w:rPr>
          <w:rFonts w:ascii="Times New Roman" w:hAnsi="Times New Roman" w:cs="Times New Roman"/>
          <w:sz w:val="28"/>
          <w:szCs w:val="28"/>
        </w:rPr>
        <w:t xml:space="preserve">(разработчик </w:t>
      </w:r>
      <w:proofErr w:type="spellStart"/>
      <w:r w:rsidRPr="00047EBA">
        <w:rPr>
          <w:rFonts w:ascii="Times New Roman" w:hAnsi="Times New Roman" w:cs="Times New Roman"/>
          <w:sz w:val="28"/>
          <w:szCs w:val="28"/>
        </w:rPr>
        <w:t>И.А.Кузнецова</w:t>
      </w:r>
      <w:proofErr w:type="spellEnd"/>
      <w:r w:rsidRPr="00047EBA">
        <w:rPr>
          <w:rFonts w:ascii="Times New Roman" w:hAnsi="Times New Roman" w:cs="Times New Roman"/>
          <w:sz w:val="28"/>
          <w:szCs w:val="28"/>
        </w:rPr>
        <w:t>, преподаватель Детской музыкальной школы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EBA">
        <w:rPr>
          <w:rFonts w:ascii="Times New Roman" w:hAnsi="Times New Roman" w:cs="Times New Roman"/>
          <w:sz w:val="28"/>
          <w:szCs w:val="28"/>
        </w:rPr>
        <w:t>Академического музыкального колледжа при Московской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EBA">
        <w:rPr>
          <w:rFonts w:ascii="Times New Roman" w:hAnsi="Times New Roman" w:cs="Times New Roman"/>
          <w:sz w:val="28"/>
          <w:szCs w:val="28"/>
        </w:rPr>
        <w:t xml:space="preserve">консерватории имени </w:t>
      </w:r>
      <w:proofErr w:type="spellStart"/>
      <w:r w:rsidRPr="00047EBA">
        <w:rPr>
          <w:rFonts w:ascii="Times New Roman" w:hAnsi="Times New Roman" w:cs="Times New Roman"/>
          <w:sz w:val="28"/>
          <w:szCs w:val="28"/>
        </w:rPr>
        <w:t>П.И.Чайковского</w:t>
      </w:r>
      <w:proofErr w:type="spellEnd"/>
      <w:r w:rsidRPr="00047EBA">
        <w:rPr>
          <w:rFonts w:ascii="Times New Roman" w:hAnsi="Times New Roman" w:cs="Times New Roman"/>
          <w:sz w:val="28"/>
          <w:szCs w:val="28"/>
        </w:rPr>
        <w:t>, заведующая сектором практики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EBA">
        <w:rPr>
          <w:rFonts w:ascii="Times New Roman" w:hAnsi="Times New Roman" w:cs="Times New Roman"/>
          <w:sz w:val="28"/>
          <w:szCs w:val="28"/>
        </w:rPr>
        <w:t>струнного отделения).</w:t>
      </w:r>
      <w:proofErr w:type="gramEnd"/>
    </w:p>
    <w:p w:rsidR="00047EBA" w:rsidRPr="00047EBA" w:rsidRDefault="00047EBA" w:rsidP="00047EBA">
      <w:pPr>
        <w:jc w:val="both"/>
        <w:rPr>
          <w:rFonts w:ascii="Times New Roman" w:hAnsi="Times New Roman" w:cs="Times New Roman"/>
          <w:sz w:val="28"/>
          <w:szCs w:val="28"/>
        </w:rPr>
      </w:pPr>
      <w:r w:rsidRPr="00047EBA">
        <w:rPr>
          <w:rFonts w:ascii="Times New Roman" w:hAnsi="Times New Roman" w:cs="Times New Roman"/>
          <w:sz w:val="28"/>
          <w:szCs w:val="28"/>
        </w:rPr>
        <w:t>Реализация программы учебного предмета «Ансамбль» составляет 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EBA">
        <w:rPr>
          <w:rFonts w:ascii="Times New Roman" w:hAnsi="Times New Roman" w:cs="Times New Roman"/>
          <w:sz w:val="28"/>
          <w:szCs w:val="28"/>
        </w:rPr>
        <w:t>лет – с 4 по 8 класс.</w:t>
      </w:r>
      <w:r>
        <w:rPr>
          <w:rFonts w:ascii="Times New Roman" w:hAnsi="Times New Roman" w:cs="Times New Roman"/>
          <w:sz w:val="28"/>
          <w:szCs w:val="28"/>
        </w:rPr>
        <w:t xml:space="preserve"> Возможно введение в ансамбль младших учащихся за счёт часов вариативной части</w:t>
      </w:r>
    </w:p>
    <w:p w:rsidR="00047EBA" w:rsidRPr="00047EBA" w:rsidRDefault="00047EBA" w:rsidP="00047EBA">
      <w:pPr>
        <w:jc w:val="both"/>
        <w:rPr>
          <w:rFonts w:ascii="Times New Roman" w:hAnsi="Times New Roman" w:cs="Times New Roman"/>
          <w:sz w:val="28"/>
          <w:szCs w:val="28"/>
        </w:rPr>
      </w:pPr>
      <w:r w:rsidRPr="00047EBA">
        <w:rPr>
          <w:rFonts w:ascii="Times New Roman" w:hAnsi="Times New Roman" w:cs="Times New Roman"/>
          <w:sz w:val="28"/>
          <w:szCs w:val="28"/>
        </w:rPr>
        <w:t>Цель учебного предмета:</w:t>
      </w:r>
    </w:p>
    <w:p w:rsidR="00047EBA" w:rsidRPr="00047EBA" w:rsidRDefault="00047EBA" w:rsidP="00047EBA">
      <w:pPr>
        <w:jc w:val="both"/>
        <w:rPr>
          <w:rFonts w:ascii="Times New Roman" w:hAnsi="Times New Roman" w:cs="Times New Roman"/>
          <w:sz w:val="28"/>
          <w:szCs w:val="28"/>
        </w:rPr>
      </w:pPr>
      <w:r w:rsidRPr="00047EBA">
        <w:rPr>
          <w:rFonts w:ascii="Times New Roman" w:hAnsi="Times New Roman" w:cs="Times New Roman"/>
          <w:sz w:val="28"/>
          <w:szCs w:val="28"/>
        </w:rPr>
        <w:t xml:space="preserve">развитие музыкально-творческих способностей </w:t>
      </w:r>
      <w:proofErr w:type="gramStart"/>
      <w:r w:rsidRPr="00047EBA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047EBA">
        <w:rPr>
          <w:rFonts w:ascii="Times New Roman" w:hAnsi="Times New Roman" w:cs="Times New Roman"/>
          <w:sz w:val="28"/>
          <w:szCs w:val="28"/>
        </w:rPr>
        <w:t xml:space="preserve"> на основе</w:t>
      </w:r>
    </w:p>
    <w:p w:rsidR="00047EBA" w:rsidRPr="00047EBA" w:rsidRDefault="00047EBA" w:rsidP="00047EBA">
      <w:pPr>
        <w:jc w:val="both"/>
        <w:rPr>
          <w:rFonts w:ascii="Times New Roman" w:hAnsi="Times New Roman" w:cs="Times New Roman"/>
          <w:sz w:val="28"/>
          <w:szCs w:val="28"/>
        </w:rPr>
      </w:pPr>
      <w:r w:rsidRPr="00047EBA">
        <w:rPr>
          <w:rFonts w:ascii="Times New Roman" w:hAnsi="Times New Roman" w:cs="Times New Roman"/>
          <w:sz w:val="28"/>
          <w:szCs w:val="28"/>
        </w:rPr>
        <w:t xml:space="preserve">приобретенных им знаний, умений и навыков в области </w:t>
      </w:r>
      <w:proofErr w:type="gramStart"/>
      <w:r w:rsidRPr="00047EBA">
        <w:rPr>
          <w:rFonts w:ascii="Times New Roman" w:hAnsi="Times New Roman" w:cs="Times New Roman"/>
          <w:sz w:val="28"/>
          <w:szCs w:val="28"/>
        </w:rPr>
        <w:t>ансамблевого</w:t>
      </w:r>
      <w:proofErr w:type="gramEnd"/>
    </w:p>
    <w:p w:rsidR="00047EBA" w:rsidRPr="00047EBA" w:rsidRDefault="00047EBA" w:rsidP="00047EBA">
      <w:pPr>
        <w:jc w:val="both"/>
        <w:rPr>
          <w:rFonts w:ascii="Times New Roman" w:hAnsi="Times New Roman" w:cs="Times New Roman"/>
          <w:sz w:val="28"/>
          <w:szCs w:val="28"/>
        </w:rPr>
      </w:pPr>
      <w:r w:rsidRPr="00047EBA">
        <w:rPr>
          <w:rFonts w:ascii="Times New Roman" w:hAnsi="Times New Roman" w:cs="Times New Roman"/>
          <w:sz w:val="28"/>
          <w:szCs w:val="28"/>
        </w:rPr>
        <w:t>исполнительства.</w:t>
      </w:r>
    </w:p>
    <w:p w:rsidR="00047EBA" w:rsidRPr="00047EBA" w:rsidRDefault="00047EBA" w:rsidP="00047EBA">
      <w:pPr>
        <w:jc w:val="both"/>
        <w:rPr>
          <w:rFonts w:ascii="Times New Roman" w:hAnsi="Times New Roman" w:cs="Times New Roman"/>
          <w:sz w:val="28"/>
          <w:szCs w:val="28"/>
        </w:rPr>
      </w:pPr>
      <w:r w:rsidRPr="00047EBA">
        <w:rPr>
          <w:rFonts w:ascii="Times New Roman" w:hAnsi="Times New Roman" w:cs="Times New Roman"/>
          <w:sz w:val="28"/>
          <w:szCs w:val="28"/>
        </w:rPr>
        <w:t>Структура рабочей программы учебного предмета:</w:t>
      </w:r>
    </w:p>
    <w:p w:rsidR="00047EBA" w:rsidRPr="00047EBA" w:rsidRDefault="00047EBA" w:rsidP="00047EBA">
      <w:pPr>
        <w:jc w:val="both"/>
        <w:rPr>
          <w:rFonts w:ascii="Times New Roman" w:hAnsi="Times New Roman" w:cs="Times New Roman"/>
          <w:sz w:val="28"/>
          <w:szCs w:val="28"/>
        </w:rPr>
      </w:pPr>
      <w:r w:rsidRPr="00047EBA">
        <w:rPr>
          <w:rFonts w:ascii="Times New Roman" w:hAnsi="Times New Roman" w:cs="Times New Roman"/>
          <w:sz w:val="28"/>
          <w:szCs w:val="28"/>
        </w:rPr>
        <w:t>I. Пояснительная записка</w:t>
      </w:r>
    </w:p>
    <w:p w:rsidR="00047EBA" w:rsidRPr="00047EBA" w:rsidRDefault="00047EBA" w:rsidP="00047EBA">
      <w:pPr>
        <w:jc w:val="both"/>
        <w:rPr>
          <w:rFonts w:ascii="Times New Roman" w:hAnsi="Times New Roman" w:cs="Times New Roman"/>
          <w:sz w:val="28"/>
          <w:szCs w:val="28"/>
        </w:rPr>
      </w:pPr>
      <w:r w:rsidRPr="00047EBA">
        <w:rPr>
          <w:rFonts w:ascii="Times New Roman" w:hAnsi="Times New Roman" w:cs="Times New Roman"/>
          <w:sz w:val="28"/>
          <w:szCs w:val="28"/>
        </w:rPr>
        <w:t xml:space="preserve">1. Характеристика учебного предмета, его место и роль в </w:t>
      </w:r>
      <w:proofErr w:type="gramStart"/>
      <w:r w:rsidRPr="00047EBA">
        <w:rPr>
          <w:rFonts w:ascii="Times New Roman" w:hAnsi="Times New Roman" w:cs="Times New Roman"/>
          <w:sz w:val="28"/>
          <w:szCs w:val="28"/>
        </w:rPr>
        <w:t>образовательном</w:t>
      </w:r>
      <w:proofErr w:type="gramEnd"/>
    </w:p>
    <w:p w:rsidR="00047EBA" w:rsidRPr="00047EBA" w:rsidRDefault="00047EBA" w:rsidP="00047EB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7EBA">
        <w:rPr>
          <w:rFonts w:ascii="Times New Roman" w:hAnsi="Times New Roman" w:cs="Times New Roman"/>
          <w:sz w:val="28"/>
          <w:szCs w:val="28"/>
        </w:rPr>
        <w:t>процессе</w:t>
      </w:r>
      <w:proofErr w:type="gramEnd"/>
    </w:p>
    <w:p w:rsidR="00047EBA" w:rsidRPr="00047EBA" w:rsidRDefault="00047EBA" w:rsidP="00047EBA">
      <w:pPr>
        <w:jc w:val="both"/>
        <w:rPr>
          <w:rFonts w:ascii="Times New Roman" w:hAnsi="Times New Roman" w:cs="Times New Roman"/>
          <w:sz w:val="28"/>
          <w:szCs w:val="28"/>
        </w:rPr>
      </w:pPr>
      <w:r w:rsidRPr="00047EBA">
        <w:rPr>
          <w:rFonts w:ascii="Times New Roman" w:hAnsi="Times New Roman" w:cs="Times New Roman"/>
          <w:sz w:val="28"/>
          <w:szCs w:val="28"/>
        </w:rPr>
        <w:t>2. Срок реализации учебного предмета</w:t>
      </w:r>
    </w:p>
    <w:p w:rsidR="00047EBA" w:rsidRPr="00047EBA" w:rsidRDefault="00047EBA" w:rsidP="00047EBA">
      <w:pPr>
        <w:jc w:val="both"/>
        <w:rPr>
          <w:rFonts w:ascii="Times New Roman" w:hAnsi="Times New Roman" w:cs="Times New Roman"/>
          <w:sz w:val="28"/>
          <w:szCs w:val="28"/>
        </w:rPr>
      </w:pPr>
      <w:r w:rsidRPr="00047EBA">
        <w:rPr>
          <w:rFonts w:ascii="Times New Roman" w:hAnsi="Times New Roman" w:cs="Times New Roman"/>
          <w:sz w:val="28"/>
          <w:szCs w:val="28"/>
        </w:rPr>
        <w:t>3. Объем учебного времени, предусмотренный учебным планом</w:t>
      </w:r>
    </w:p>
    <w:p w:rsidR="00047EBA" w:rsidRPr="00047EBA" w:rsidRDefault="00047EBA" w:rsidP="00047EBA">
      <w:pPr>
        <w:jc w:val="both"/>
        <w:rPr>
          <w:rFonts w:ascii="Times New Roman" w:hAnsi="Times New Roman" w:cs="Times New Roman"/>
          <w:sz w:val="28"/>
          <w:szCs w:val="28"/>
        </w:rPr>
      </w:pPr>
      <w:r w:rsidRPr="00047EBA">
        <w:rPr>
          <w:rFonts w:ascii="Times New Roman" w:hAnsi="Times New Roman" w:cs="Times New Roman"/>
          <w:sz w:val="28"/>
          <w:szCs w:val="28"/>
        </w:rPr>
        <w:t>образовательного учреждения на реализацию учебного предмета</w:t>
      </w:r>
    </w:p>
    <w:p w:rsidR="00047EBA" w:rsidRPr="00047EBA" w:rsidRDefault="00047EBA" w:rsidP="00047EBA">
      <w:pPr>
        <w:jc w:val="both"/>
        <w:rPr>
          <w:rFonts w:ascii="Times New Roman" w:hAnsi="Times New Roman" w:cs="Times New Roman"/>
          <w:sz w:val="28"/>
          <w:szCs w:val="28"/>
        </w:rPr>
      </w:pPr>
      <w:r w:rsidRPr="00047EBA">
        <w:rPr>
          <w:rFonts w:ascii="Times New Roman" w:hAnsi="Times New Roman" w:cs="Times New Roman"/>
          <w:sz w:val="28"/>
          <w:szCs w:val="28"/>
        </w:rPr>
        <w:t>4. Форма проведения учебных аудиторных занятий</w:t>
      </w:r>
    </w:p>
    <w:p w:rsidR="00047EBA" w:rsidRPr="00047EBA" w:rsidRDefault="00047EBA" w:rsidP="00047EBA">
      <w:pPr>
        <w:jc w:val="both"/>
        <w:rPr>
          <w:rFonts w:ascii="Times New Roman" w:hAnsi="Times New Roman" w:cs="Times New Roman"/>
          <w:sz w:val="28"/>
          <w:szCs w:val="28"/>
        </w:rPr>
      </w:pPr>
      <w:r w:rsidRPr="00047EBA">
        <w:rPr>
          <w:rFonts w:ascii="Times New Roman" w:hAnsi="Times New Roman" w:cs="Times New Roman"/>
          <w:sz w:val="28"/>
          <w:szCs w:val="28"/>
        </w:rPr>
        <w:t>5. Цель и задачи учебного предмета</w:t>
      </w:r>
    </w:p>
    <w:p w:rsidR="00047EBA" w:rsidRPr="00047EBA" w:rsidRDefault="00047EBA" w:rsidP="00047EBA">
      <w:pPr>
        <w:jc w:val="both"/>
        <w:rPr>
          <w:rFonts w:ascii="Times New Roman" w:hAnsi="Times New Roman" w:cs="Times New Roman"/>
          <w:sz w:val="28"/>
          <w:szCs w:val="28"/>
        </w:rPr>
      </w:pPr>
      <w:r w:rsidRPr="00047EBA">
        <w:rPr>
          <w:rFonts w:ascii="Times New Roman" w:hAnsi="Times New Roman" w:cs="Times New Roman"/>
          <w:sz w:val="28"/>
          <w:szCs w:val="28"/>
        </w:rPr>
        <w:lastRenderedPageBreak/>
        <w:t>6. Обоснование структуры программы учебного предмета</w:t>
      </w:r>
    </w:p>
    <w:p w:rsidR="00047EBA" w:rsidRPr="00047EBA" w:rsidRDefault="00047EBA" w:rsidP="00047EBA">
      <w:pPr>
        <w:jc w:val="both"/>
        <w:rPr>
          <w:rFonts w:ascii="Times New Roman" w:hAnsi="Times New Roman" w:cs="Times New Roman"/>
          <w:sz w:val="28"/>
          <w:szCs w:val="28"/>
        </w:rPr>
      </w:pPr>
      <w:r w:rsidRPr="00047EBA">
        <w:rPr>
          <w:rFonts w:ascii="Times New Roman" w:hAnsi="Times New Roman" w:cs="Times New Roman"/>
          <w:sz w:val="28"/>
          <w:szCs w:val="28"/>
        </w:rPr>
        <w:t>7. Методы обучения</w:t>
      </w:r>
    </w:p>
    <w:p w:rsidR="00047EBA" w:rsidRPr="00047EBA" w:rsidRDefault="00047EBA" w:rsidP="00047EBA">
      <w:pPr>
        <w:jc w:val="both"/>
        <w:rPr>
          <w:rFonts w:ascii="Times New Roman" w:hAnsi="Times New Roman" w:cs="Times New Roman"/>
          <w:sz w:val="28"/>
          <w:szCs w:val="28"/>
        </w:rPr>
      </w:pPr>
      <w:r w:rsidRPr="00047EBA">
        <w:rPr>
          <w:rFonts w:ascii="Times New Roman" w:hAnsi="Times New Roman" w:cs="Times New Roman"/>
          <w:sz w:val="28"/>
          <w:szCs w:val="28"/>
        </w:rPr>
        <w:t xml:space="preserve">8. Описание материально-технических условий реализации </w:t>
      </w:r>
      <w:proofErr w:type="gramStart"/>
      <w:r w:rsidRPr="00047EBA">
        <w:rPr>
          <w:rFonts w:ascii="Times New Roman" w:hAnsi="Times New Roman" w:cs="Times New Roman"/>
          <w:sz w:val="28"/>
          <w:szCs w:val="28"/>
        </w:rPr>
        <w:t>учебного</w:t>
      </w:r>
      <w:proofErr w:type="gramEnd"/>
    </w:p>
    <w:p w:rsidR="00047EBA" w:rsidRPr="00047EBA" w:rsidRDefault="00047EBA" w:rsidP="00047EBA">
      <w:pPr>
        <w:jc w:val="both"/>
        <w:rPr>
          <w:rFonts w:ascii="Times New Roman" w:hAnsi="Times New Roman" w:cs="Times New Roman"/>
          <w:sz w:val="28"/>
          <w:szCs w:val="28"/>
        </w:rPr>
      </w:pPr>
      <w:r w:rsidRPr="00047EBA">
        <w:rPr>
          <w:rFonts w:ascii="Times New Roman" w:hAnsi="Times New Roman" w:cs="Times New Roman"/>
          <w:sz w:val="28"/>
          <w:szCs w:val="28"/>
        </w:rPr>
        <w:t>предмета</w:t>
      </w:r>
    </w:p>
    <w:p w:rsidR="00047EBA" w:rsidRPr="00047EBA" w:rsidRDefault="00047EBA" w:rsidP="00047EBA">
      <w:pPr>
        <w:jc w:val="both"/>
        <w:rPr>
          <w:rFonts w:ascii="Times New Roman" w:hAnsi="Times New Roman" w:cs="Times New Roman"/>
          <w:sz w:val="28"/>
          <w:szCs w:val="28"/>
        </w:rPr>
      </w:pPr>
      <w:r w:rsidRPr="00047EBA">
        <w:rPr>
          <w:rFonts w:ascii="Times New Roman" w:hAnsi="Times New Roman" w:cs="Times New Roman"/>
          <w:sz w:val="28"/>
          <w:szCs w:val="28"/>
        </w:rPr>
        <w:t>II. Содержание учебного предмета</w:t>
      </w:r>
    </w:p>
    <w:p w:rsidR="00047EBA" w:rsidRPr="00047EBA" w:rsidRDefault="00047EBA" w:rsidP="00047EBA">
      <w:pPr>
        <w:jc w:val="both"/>
        <w:rPr>
          <w:rFonts w:ascii="Times New Roman" w:hAnsi="Times New Roman" w:cs="Times New Roman"/>
          <w:sz w:val="28"/>
          <w:szCs w:val="28"/>
        </w:rPr>
      </w:pPr>
      <w:r w:rsidRPr="00047EBA">
        <w:rPr>
          <w:rFonts w:ascii="Times New Roman" w:hAnsi="Times New Roman" w:cs="Times New Roman"/>
          <w:sz w:val="28"/>
          <w:szCs w:val="28"/>
        </w:rPr>
        <w:t>1. Сведения о затратах учебного времени</w:t>
      </w:r>
    </w:p>
    <w:p w:rsidR="00047EBA" w:rsidRPr="00047EBA" w:rsidRDefault="00047EBA" w:rsidP="00047EBA">
      <w:pPr>
        <w:jc w:val="both"/>
        <w:rPr>
          <w:rFonts w:ascii="Times New Roman" w:hAnsi="Times New Roman" w:cs="Times New Roman"/>
          <w:sz w:val="28"/>
          <w:szCs w:val="28"/>
        </w:rPr>
      </w:pPr>
      <w:r w:rsidRPr="00047EBA">
        <w:rPr>
          <w:rFonts w:ascii="Times New Roman" w:hAnsi="Times New Roman" w:cs="Times New Roman"/>
          <w:sz w:val="28"/>
          <w:szCs w:val="28"/>
        </w:rPr>
        <w:t>2. Годовые требования по классам</w:t>
      </w:r>
    </w:p>
    <w:p w:rsidR="00047EBA" w:rsidRPr="00047EBA" w:rsidRDefault="00047EBA" w:rsidP="00047EBA">
      <w:pPr>
        <w:jc w:val="both"/>
        <w:rPr>
          <w:rFonts w:ascii="Times New Roman" w:hAnsi="Times New Roman" w:cs="Times New Roman"/>
          <w:sz w:val="28"/>
          <w:szCs w:val="28"/>
        </w:rPr>
      </w:pPr>
      <w:r w:rsidRPr="00047EBA">
        <w:rPr>
          <w:rFonts w:ascii="Times New Roman" w:hAnsi="Times New Roman" w:cs="Times New Roman"/>
          <w:sz w:val="28"/>
          <w:szCs w:val="28"/>
        </w:rPr>
        <w:t xml:space="preserve">III. Требования к уровню подготовки </w:t>
      </w:r>
      <w:proofErr w:type="gramStart"/>
      <w:r w:rsidRPr="00047EB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047EBA" w:rsidRPr="00047EBA" w:rsidRDefault="00047EBA" w:rsidP="00047EBA">
      <w:pPr>
        <w:jc w:val="both"/>
        <w:rPr>
          <w:rFonts w:ascii="Times New Roman" w:hAnsi="Times New Roman" w:cs="Times New Roman"/>
          <w:sz w:val="28"/>
          <w:szCs w:val="28"/>
        </w:rPr>
      </w:pPr>
      <w:r w:rsidRPr="00047EBA">
        <w:rPr>
          <w:rFonts w:ascii="Times New Roman" w:hAnsi="Times New Roman" w:cs="Times New Roman"/>
          <w:sz w:val="28"/>
          <w:szCs w:val="28"/>
        </w:rPr>
        <w:t>IV. Формы и методы контроля, система оценок</w:t>
      </w:r>
    </w:p>
    <w:p w:rsidR="00047EBA" w:rsidRPr="00047EBA" w:rsidRDefault="00047EBA" w:rsidP="00047EBA">
      <w:pPr>
        <w:jc w:val="both"/>
        <w:rPr>
          <w:rFonts w:ascii="Times New Roman" w:hAnsi="Times New Roman" w:cs="Times New Roman"/>
          <w:sz w:val="28"/>
          <w:szCs w:val="28"/>
        </w:rPr>
      </w:pPr>
      <w:r w:rsidRPr="00047EBA">
        <w:rPr>
          <w:rFonts w:ascii="Times New Roman" w:hAnsi="Times New Roman" w:cs="Times New Roman"/>
          <w:sz w:val="28"/>
          <w:szCs w:val="28"/>
        </w:rPr>
        <w:t>1. Аттестация: цели, виды, форма, содержание</w:t>
      </w:r>
    </w:p>
    <w:p w:rsidR="00047EBA" w:rsidRPr="00047EBA" w:rsidRDefault="00047EBA" w:rsidP="00047EBA">
      <w:pPr>
        <w:jc w:val="both"/>
        <w:rPr>
          <w:rFonts w:ascii="Times New Roman" w:hAnsi="Times New Roman" w:cs="Times New Roman"/>
          <w:sz w:val="28"/>
          <w:szCs w:val="28"/>
        </w:rPr>
      </w:pPr>
      <w:r w:rsidRPr="00047EBA">
        <w:rPr>
          <w:rFonts w:ascii="Times New Roman" w:hAnsi="Times New Roman" w:cs="Times New Roman"/>
          <w:sz w:val="28"/>
          <w:szCs w:val="28"/>
        </w:rPr>
        <w:t>2. Критерии оценок</w:t>
      </w:r>
    </w:p>
    <w:p w:rsidR="00047EBA" w:rsidRPr="00047EBA" w:rsidRDefault="00047EBA" w:rsidP="00047EBA">
      <w:pPr>
        <w:jc w:val="both"/>
        <w:rPr>
          <w:rFonts w:ascii="Times New Roman" w:hAnsi="Times New Roman" w:cs="Times New Roman"/>
          <w:sz w:val="28"/>
          <w:szCs w:val="28"/>
        </w:rPr>
      </w:pPr>
      <w:r w:rsidRPr="00047EBA">
        <w:rPr>
          <w:rFonts w:ascii="Times New Roman" w:hAnsi="Times New Roman" w:cs="Times New Roman"/>
          <w:sz w:val="28"/>
          <w:szCs w:val="28"/>
        </w:rPr>
        <w:t>3. Фонды оценочных средств</w:t>
      </w:r>
    </w:p>
    <w:p w:rsidR="00047EBA" w:rsidRPr="00047EBA" w:rsidRDefault="00047EBA" w:rsidP="00047EBA">
      <w:pPr>
        <w:jc w:val="both"/>
        <w:rPr>
          <w:rFonts w:ascii="Times New Roman" w:hAnsi="Times New Roman" w:cs="Times New Roman"/>
          <w:sz w:val="28"/>
          <w:szCs w:val="28"/>
        </w:rPr>
      </w:pPr>
      <w:r w:rsidRPr="00047EBA">
        <w:rPr>
          <w:rFonts w:ascii="Times New Roman" w:hAnsi="Times New Roman" w:cs="Times New Roman"/>
          <w:sz w:val="28"/>
          <w:szCs w:val="28"/>
        </w:rPr>
        <w:t>V. Методическое обеспечение учебного процесса</w:t>
      </w:r>
    </w:p>
    <w:p w:rsidR="00047EBA" w:rsidRPr="00047EBA" w:rsidRDefault="00047EBA" w:rsidP="00047EBA">
      <w:pPr>
        <w:jc w:val="both"/>
        <w:rPr>
          <w:rFonts w:ascii="Times New Roman" w:hAnsi="Times New Roman" w:cs="Times New Roman"/>
          <w:sz w:val="28"/>
          <w:szCs w:val="28"/>
        </w:rPr>
      </w:pPr>
      <w:r w:rsidRPr="00047EBA">
        <w:rPr>
          <w:rFonts w:ascii="Times New Roman" w:hAnsi="Times New Roman" w:cs="Times New Roman"/>
          <w:sz w:val="28"/>
          <w:szCs w:val="28"/>
        </w:rPr>
        <w:t>1. Методические рекомендации педагогическим работникам</w:t>
      </w:r>
    </w:p>
    <w:p w:rsidR="00047EBA" w:rsidRPr="00047EBA" w:rsidRDefault="00047EBA" w:rsidP="00047EBA">
      <w:pPr>
        <w:jc w:val="both"/>
        <w:rPr>
          <w:rFonts w:ascii="Times New Roman" w:hAnsi="Times New Roman" w:cs="Times New Roman"/>
          <w:sz w:val="28"/>
          <w:szCs w:val="28"/>
        </w:rPr>
      </w:pPr>
      <w:r w:rsidRPr="00047EBA">
        <w:rPr>
          <w:rFonts w:ascii="Times New Roman" w:hAnsi="Times New Roman" w:cs="Times New Roman"/>
          <w:sz w:val="28"/>
          <w:szCs w:val="28"/>
        </w:rPr>
        <w:t xml:space="preserve">2. Рекомендации по организации самостоятельной работы </w:t>
      </w:r>
      <w:proofErr w:type="gramStart"/>
      <w:r w:rsidRPr="00047EB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047EBA" w:rsidRPr="00047EBA" w:rsidRDefault="00047EBA" w:rsidP="00047EBA">
      <w:pPr>
        <w:jc w:val="both"/>
        <w:rPr>
          <w:rFonts w:ascii="Times New Roman" w:hAnsi="Times New Roman" w:cs="Times New Roman"/>
          <w:sz w:val="28"/>
          <w:szCs w:val="28"/>
        </w:rPr>
      </w:pPr>
      <w:r w:rsidRPr="00047EBA">
        <w:rPr>
          <w:rFonts w:ascii="Times New Roman" w:hAnsi="Times New Roman" w:cs="Times New Roman"/>
          <w:sz w:val="28"/>
          <w:szCs w:val="28"/>
        </w:rPr>
        <w:t>VI. Список рекомендуемой нотной и методической литературы</w:t>
      </w:r>
    </w:p>
    <w:p w:rsidR="00047EBA" w:rsidRPr="00047EBA" w:rsidRDefault="00047EBA" w:rsidP="00047EBA">
      <w:pPr>
        <w:jc w:val="both"/>
        <w:rPr>
          <w:rFonts w:ascii="Times New Roman" w:hAnsi="Times New Roman" w:cs="Times New Roman"/>
          <w:sz w:val="28"/>
          <w:szCs w:val="28"/>
        </w:rPr>
      </w:pPr>
      <w:r w:rsidRPr="00047EBA">
        <w:rPr>
          <w:rFonts w:ascii="Times New Roman" w:hAnsi="Times New Roman" w:cs="Times New Roman"/>
          <w:sz w:val="28"/>
          <w:szCs w:val="28"/>
        </w:rPr>
        <w:t>1. Нотная литература</w:t>
      </w:r>
    </w:p>
    <w:p w:rsidR="00C66F60" w:rsidRDefault="00047EBA" w:rsidP="00047EBA">
      <w:pPr>
        <w:jc w:val="both"/>
        <w:rPr>
          <w:rFonts w:ascii="Times New Roman" w:hAnsi="Times New Roman" w:cs="Times New Roman"/>
          <w:sz w:val="28"/>
          <w:szCs w:val="28"/>
        </w:rPr>
      </w:pPr>
      <w:r w:rsidRPr="00047EBA">
        <w:rPr>
          <w:rFonts w:ascii="Times New Roman" w:hAnsi="Times New Roman" w:cs="Times New Roman"/>
          <w:sz w:val="28"/>
          <w:szCs w:val="28"/>
        </w:rPr>
        <w:t>2. Методическая литература</w:t>
      </w:r>
    </w:p>
    <w:p w:rsidR="00047EBA" w:rsidRDefault="00047EBA" w:rsidP="00047E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7EBA" w:rsidRDefault="00047EBA" w:rsidP="00047E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6747" w:rsidRPr="004C471E" w:rsidRDefault="00526747" w:rsidP="004C47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4C47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Разработчики – Тимирова Лилия Алмасовна, преподаватель высшей квалификационной категории Азнакаевской ДШИ</w:t>
      </w:r>
    </w:p>
    <w:p w:rsidR="00526747" w:rsidRPr="004C471E" w:rsidRDefault="00526747" w:rsidP="004C47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26747" w:rsidRPr="004C471E" w:rsidRDefault="00526747" w:rsidP="004C471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Еникеева З.С.  преподаватель высшей квалификационной категории Азнакаевской ДШИ, заслуженный работник культуры РТ </w:t>
      </w:r>
    </w:p>
    <w:bookmarkEnd w:id="0"/>
    <w:p w:rsidR="00047EBA" w:rsidRPr="004C471E" w:rsidRDefault="00047EBA" w:rsidP="004C471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47EBA" w:rsidRPr="004C4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EBA"/>
    <w:rsid w:val="00047EBA"/>
    <w:rsid w:val="00245DEF"/>
    <w:rsid w:val="004C471E"/>
    <w:rsid w:val="00526747"/>
    <w:rsid w:val="0098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0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2023-05-29T10:32:00Z</dcterms:created>
  <dcterms:modified xsi:type="dcterms:W3CDTF">2023-05-30T08:08:00Z</dcterms:modified>
</cp:coreProperties>
</file>